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3121" w14:textId="081004C0" w:rsidR="004A5797" w:rsidRPr="004A5797" w:rsidRDefault="004A5797" w:rsidP="004A5797">
      <w:pPr>
        <w:ind w:right="-360"/>
        <w:rPr>
          <w:rFonts w:ascii="Avenir Next LT Pro" w:hAnsi="Avenir Next LT Pro"/>
          <w:u w:val="single"/>
        </w:rPr>
      </w:pPr>
      <w:bookmarkStart w:id="0" w:name="_Hlk80962444"/>
      <w:r>
        <w:rPr>
          <w:rFonts w:ascii="Avenir Next LT Pro" w:hAnsi="Avenir Next LT Pro"/>
          <w:b/>
          <w:bCs/>
          <w:u w:val="single"/>
        </w:rPr>
        <w:t xml:space="preserve">TEMPLATE: </w:t>
      </w:r>
      <w:r w:rsidRPr="00CC4586">
        <w:rPr>
          <w:rFonts w:ascii="Avenir Next LT Pro" w:hAnsi="Avenir Next LT Pro"/>
          <w:b/>
          <w:bCs/>
          <w:u w:val="single"/>
        </w:rPr>
        <w:t>AGENCY</w:t>
      </w:r>
      <w:r>
        <w:rPr>
          <w:rFonts w:ascii="Avenir Next LT Pro" w:hAnsi="Avenir Next LT Pro"/>
          <w:b/>
          <w:bCs/>
          <w:u w:val="single"/>
        </w:rPr>
        <w:t>-</w:t>
      </w:r>
      <w:r w:rsidRPr="00CC4586">
        <w:rPr>
          <w:rFonts w:ascii="Avenir Next LT Pro" w:hAnsi="Avenir Next LT Pro"/>
          <w:b/>
          <w:bCs/>
          <w:u w:val="single"/>
        </w:rPr>
        <w:t xml:space="preserve"> &amp; COMMUNITY</w:t>
      </w:r>
      <w:r>
        <w:rPr>
          <w:rFonts w:ascii="Avenir Next LT Pro" w:hAnsi="Avenir Next LT Pro"/>
          <w:b/>
          <w:bCs/>
          <w:u w:val="single"/>
        </w:rPr>
        <w:t xml:space="preserve">-BASED MENTAL HEALTH &amp; WELLNESS </w:t>
      </w:r>
      <w:r w:rsidRPr="00CC4586">
        <w:rPr>
          <w:rFonts w:ascii="Avenir Next LT Pro" w:hAnsi="Avenir Next LT Pro"/>
          <w:b/>
          <w:bCs/>
          <w:u w:val="single"/>
        </w:rPr>
        <w:t>RESOURCES</w:t>
      </w:r>
    </w:p>
    <w:p w14:paraId="116E2941" w14:textId="1A81CC1C" w:rsidR="004A5797" w:rsidRDefault="004A5797" w:rsidP="004A5797">
      <w:pPr>
        <w:pStyle w:val="CommentText"/>
        <w:spacing w:line="276" w:lineRule="auto"/>
        <w:ind w:right="-360"/>
        <w:rPr>
          <w:rFonts w:ascii="Avenir Next LT Pro" w:hAnsi="Avenir Next LT Pro"/>
          <w:sz w:val="22"/>
          <w:szCs w:val="22"/>
        </w:rPr>
      </w:pPr>
      <w:r>
        <w:rPr>
          <w:rFonts w:ascii="Avenir Next LT Pro" w:hAnsi="Avenir Next LT Pro"/>
          <w:sz w:val="22"/>
          <w:szCs w:val="22"/>
        </w:rPr>
        <w:t xml:space="preserve">We encourage you to use the template below to offer employees and volunteers options for agency-and community-based </w:t>
      </w:r>
      <w:r w:rsidR="006D34B3">
        <w:rPr>
          <w:rFonts w:ascii="Avenir Next LT Pro" w:hAnsi="Avenir Next LT Pro"/>
          <w:sz w:val="22"/>
          <w:szCs w:val="22"/>
        </w:rPr>
        <w:t xml:space="preserve">mental health and wellness </w:t>
      </w:r>
      <w:r>
        <w:rPr>
          <w:rFonts w:ascii="Avenir Next LT Pro" w:hAnsi="Avenir Next LT Pro"/>
          <w:sz w:val="22"/>
          <w:szCs w:val="22"/>
        </w:rPr>
        <w:t xml:space="preserve">supports, in addition to the other resources listed in </w:t>
      </w:r>
      <w:r w:rsidR="00C16F8F">
        <w:rPr>
          <w:rFonts w:ascii="Avenir Next LT Pro" w:hAnsi="Avenir Next LT Pro"/>
          <w:sz w:val="22"/>
          <w:szCs w:val="22"/>
        </w:rPr>
        <w:t>TCFV’s Advocate Mental Health &amp; Wellness Guide</w:t>
      </w:r>
      <w:r>
        <w:rPr>
          <w:rFonts w:ascii="Avenir Next LT Pro" w:hAnsi="Avenir Next LT Pro"/>
          <w:sz w:val="22"/>
          <w:szCs w:val="22"/>
        </w:rPr>
        <w:t xml:space="preserve">. </w:t>
      </w:r>
    </w:p>
    <w:p w14:paraId="4A314D19" w14:textId="4647F064" w:rsidR="004A5797" w:rsidRDefault="004A5797" w:rsidP="004A5797">
      <w:pPr>
        <w:pStyle w:val="CommentText"/>
        <w:spacing w:line="276" w:lineRule="auto"/>
        <w:ind w:right="-360"/>
        <w:rPr>
          <w:rFonts w:ascii="Avenir Next LT Pro" w:hAnsi="Avenir Next LT Pro"/>
          <w:sz w:val="22"/>
          <w:szCs w:val="22"/>
        </w:rPr>
      </w:pPr>
      <w:r>
        <w:rPr>
          <w:rFonts w:ascii="Avenir Next LT Pro" w:hAnsi="Avenir Next LT Pro"/>
          <w:sz w:val="22"/>
          <w:szCs w:val="22"/>
        </w:rPr>
        <w:t xml:space="preserve">Please feel free to adjust the opening statement to fit your agency’s mission, </w:t>
      </w:r>
      <w:r w:rsidR="00C16F8F">
        <w:rPr>
          <w:rFonts w:ascii="Avenir Next LT Pro" w:hAnsi="Avenir Next LT Pro"/>
          <w:sz w:val="22"/>
          <w:szCs w:val="22"/>
        </w:rPr>
        <w:t>values,</w:t>
      </w:r>
      <w:r>
        <w:rPr>
          <w:rFonts w:ascii="Avenir Next LT Pro" w:hAnsi="Avenir Next LT Pro"/>
          <w:sz w:val="22"/>
          <w:szCs w:val="22"/>
        </w:rPr>
        <w:t xml:space="preserve"> and needs. Sections highlighted in yellow are areas where you can add in content specific to your agency and community. </w:t>
      </w:r>
    </w:p>
    <w:p w14:paraId="202A4A39" w14:textId="77777777" w:rsidR="004A5797" w:rsidRDefault="004A5797" w:rsidP="004A5797">
      <w:pPr>
        <w:ind w:right="-360"/>
        <w:rPr>
          <w:rFonts w:ascii="Avenir Next LT Pro" w:hAnsi="Avenir Next LT Pro"/>
          <w:b/>
          <w:bCs/>
          <w:u w:val="single"/>
        </w:rPr>
      </w:pPr>
    </w:p>
    <w:p w14:paraId="097809D4" w14:textId="64FDD055" w:rsidR="00DB0C41" w:rsidRDefault="00DB0C41" w:rsidP="004A5797">
      <w:pPr>
        <w:ind w:right="-360"/>
        <w:rPr>
          <w:rFonts w:ascii="Avenir Next LT Pro" w:hAnsi="Avenir Next LT Pro"/>
          <w:u w:val="single"/>
        </w:rPr>
      </w:pPr>
      <w:r w:rsidRPr="00CC4586">
        <w:rPr>
          <w:rFonts w:ascii="Avenir Next LT Pro" w:hAnsi="Avenir Next LT Pro"/>
          <w:b/>
          <w:bCs/>
          <w:u w:val="single"/>
        </w:rPr>
        <w:t>AGENCY</w:t>
      </w:r>
      <w:r>
        <w:rPr>
          <w:rFonts w:ascii="Avenir Next LT Pro" w:hAnsi="Avenir Next LT Pro"/>
          <w:b/>
          <w:bCs/>
          <w:u w:val="single"/>
        </w:rPr>
        <w:t>-</w:t>
      </w:r>
      <w:r w:rsidRPr="00CC4586">
        <w:rPr>
          <w:rFonts w:ascii="Avenir Next LT Pro" w:hAnsi="Avenir Next LT Pro"/>
          <w:b/>
          <w:bCs/>
          <w:u w:val="single"/>
        </w:rPr>
        <w:t xml:space="preserve"> &amp; COMMUNITY</w:t>
      </w:r>
      <w:r>
        <w:rPr>
          <w:rFonts w:ascii="Avenir Next LT Pro" w:hAnsi="Avenir Next LT Pro"/>
          <w:b/>
          <w:bCs/>
          <w:u w:val="single"/>
        </w:rPr>
        <w:t xml:space="preserve">-BASED </w:t>
      </w:r>
      <w:r w:rsidR="006266C6">
        <w:rPr>
          <w:rFonts w:ascii="Avenir Next LT Pro" w:hAnsi="Avenir Next LT Pro"/>
          <w:b/>
          <w:bCs/>
          <w:u w:val="single"/>
        </w:rPr>
        <w:t>MEN</w:t>
      </w:r>
      <w:r w:rsidR="00661DB4">
        <w:rPr>
          <w:rFonts w:ascii="Avenir Next LT Pro" w:hAnsi="Avenir Next LT Pro"/>
          <w:b/>
          <w:bCs/>
          <w:u w:val="single"/>
        </w:rPr>
        <w:t>TAL</w:t>
      </w:r>
      <w:r w:rsidR="006266C6">
        <w:rPr>
          <w:rFonts w:ascii="Avenir Next LT Pro" w:hAnsi="Avenir Next LT Pro"/>
          <w:b/>
          <w:bCs/>
          <w:u w:val="single"/>
        </w:rPr>
        <w:t xml:space="preserve"> HEALTH &amp; </w:t>
      </w:r>
      <w:r>
        <w:rPr>
          <w:rFonts w:ascii="Avenir Next LT Pro" w:hAnsi="Avenir Next LT Pro"/>
          <w:b/>
          <w:bCs/>
          <w:u w:val="single"/>
        </w:rPr>
        <w:t xml:space="preserve">WELLNESS </w:t>
      </w:r>
      <w:r w:rsidRPr="00CC4586">
        <w:rPr>
          <w:rFonts w:ascii="Avenir Next LT Pro" w:hAnsi="Avenir Next LT Pro"/>
          <w:b/>
          <w:bCs/>
          <w:u w:val="single"/>
        </w:rPr>
        <w:t>RESOURCES</w:t>
      </w:r>
      <w:r w:rsidRPr="00CC4586">
        <w:rPr>
          <w:rFonts w:ascii="Avenir Next LT Pro" w:hAnsi="Avenir Next LT Pro"/>
          <w:u w:val="single"/>
        </w:rPr>
        <w:t>_________</w:t>
      </w:r>
    </w:p>
    <w:p w14:paraId="5D1DD0AC" w14:textId="45106DFB" w:rsidR="00DB0C41" w:rsidRDefault="00DB0C41" w:rsidP="004A5797">
      <w:pPr>
        <w:ind w:right="-360"/>
        <w:rPr>
          <w:rFonts w:ascii="Avenir Next LT Pro" w:hAnsi="Avenir Next LT Pro"/>
        </w:rPr>
      </w:pPr>
      <w:r>
        <w:rPr>
          <w:rFonts w:ascii="Avenir Next LT Pro" w:hAnsi="Avenir Next LT Pro"/>
        </w:rPr>
        <w:t>[</w:t>
      </w:r>
      <w:r w:rsidRPr="000F70AA">
        <w:rPr>
          <w:rFonts w:ascii="Avenir Next LT Pro" w:hAnsi="Avenir Next LT Pro"/>
          <w:highlight w:val="yellow"/>
        </w:rPr>
        <w:t>Agency Name</w:t>
      </w:r>
      <w:r>
        <w:rPr>
          <w:rFonts w:ascii="Avenir Next LT Pro" w:hAnsi="Avenir Next LT Pro"/>
        </w:rPr>
        <w:t>] recognizes the important and unique role you have as an advocate and realizes that there are significant challenges in this work, including trauma exposure. We also know that many advocates across the state and nation are themselves survivors, who passionately and courageously help form the backbone of this movement. For advocates who identify as Black, Indigenous or people of color (BIPOC), we know that experiences of racism, microaggression, discrimination and bias are all too common and adversely impact one’s holistic wellbeing. We all need support and care as we navigate our work and [</w:t>
      </w:r>
      <w:r w:rsidRPr="000F70AA">
        <w:rPr>
          <w:rFonts w:ascii="Avenir Next LT Pro" w:hAnsi="Avenir Next LT Pro"/>
          <w:highlight w:val="yellow"/>
        </w:rPr>
        <w:t>Agency Name</w:t>
      </w:r>
      <w:r>
        <w:rPr>
          <w:rFonts w:ascii="Avenir Next LT Pro" w:hAnsi="Avenir Next LT Pro"/>
        </w:rPr>
        <w:t xml:space="preserve">] wants to support you as best we can. </w:t>
      </w:r>
    </w:p>
    <w:p w14:paraId="5BDB3B56" w14:textId="634E6006" w:rsidR="00DB0C41" w:rsidRDefault="00DB0C41" w:rsidP="004A5797">
      <w:pPr>
        <w:ind w:right="-360"/>
        <w:rPr>
          <w:rFonts w:ascii="Avenir Next LT Pro" w:hAnsi="Avenir Next LT Pro"/>
        </w:rPr>
      </w:pPr>
      <w:r>
        <w:rPr>
          <w:rFonts w:ascii="Avenir Next LT Pro" w:hAnsi="Avenir Next LT Pro"/>
        </w:rPr>
        <w:t xml:space="preserve">Our hope is that the agency- and community-based resources listed below will provide you with options to support your </w:t>
      </w:r>
      <w:r w:rsidR="00661DB4">
        <w:rPr>
          <w:rFonts w:ascii="Avenir Next LT Pro" w:hAnsi="Avenir Next LT Pro"/>
        </w:rPr>
        <w:t xml:space="preserve">mental health and </w:t>
      </w:r>
      <w:r>
        <w:rPr>
          <w:rFonts w:ascii="Avenir Next LT Pro" w:hAnsi="Avenir Next LT Pro"/>
        </w:rPr>
        <w:t>wellness, in addition to the other resources in TCFV’s Advocate Mental Health &amp; Wellness Guide. [</w:t>
      </w:r>
      <w:r w:rsidRPr="000F70AA">
        <w:rPr>
          <w:rFonts w:ascii="Avenir Next LT Pro" w:hAnsi="Avenir Next LT Pro"/>
          <w:highlight w:val="yellow"/>
        </w:rPr>
        <w:t>Agency Name</w:t>
      </w:r>
      <w:r>
        <w:rPr>
          <w:rFonts w:ascii="Avenir Next LT Pro" w:hAnsi="Avenir Next LT Pro"/>
        </w:rPr>
        <w:t>] sought to provide a useful list of supports and resources</w:t>
      </w:r>
      <w:r w:rsidRPr="00CC4586">
        <w:rPr>
          <w:rFonts w:ascii="Avenir Next LT Pro" w:hAnsi="Avenir Next LT Pro"/>
        </w:rPr>
        <w:t>, but if you do not find what you need or would like to talk to someone in more detail about your needs, please speak to</w:t>
      </w:r>
      <w:r>
        <w:rPr>
          <w:rFonts w:ascii="Avenir Next LT Pro" w:hAnsi="Avenir Next LT Pro"/>
        </w:rPr>
        <w:t xml:space="preserve"> </w:t>
      </w:r>
      <w:r w:rsidRPr="00CC4586">
        <w:rPr>
          <w:rFonts w:ascii="Avenir Next LT Pro" w:hAnsi="Avenir Next LT Pro"/>
        </w:rPr>
        <w:t>[</w:t>
      </w:r>
      <w:r w:rsidRPr="00CC4586">
        <w:rPr>
          <w:rFonts w:ascii="Avenir Next LT Pro" w:hAnsi="Avenir Next LT Pro"/>
          <w:highlight w:val="yellow"/>
        </w:rPr>
        <w:t>list who could be contacted, such as a supervisor, HR representative or other designated person in the agency who can guide employees towards supportive resources</w:t>
      </w:r>
      <w:r w:rsidRPr="00CC4586">
        <w:rPr>
          <w:rFonts w:ascii="Avenir Next LT Pro" w:hAnsi="Avenir Next LT Pro"/>
        </w:rPr>
        <w:t>]</w:t>
      </w:r>
      <w:r>
        <w:rPr>
          <w:rFonts w:ascii="Avenir Next LT Pro" w:hAnsi="Avenir Next LT Pro"/>
        </w:rPr>
        <w:t xml:space="preserve">. </w:t>
      </w:r>
    </w:p>
    <w:p w14:paraId="04803ED1" w14:textId="77777777" w:rsidR="00DB0C41" w:rsidRPr="00CC4586" w:rsidRDefault="00DB0C41" w:rsidP="004A5797">
      <w:pPr>
        <w:ind w:right="-360"/>
        <w:rPr>
          <w:rFonts w:ascii="Avenir Next LT Pro" w:hAnsi="Avenir Next LT Pro"/>
          <w:b/>
          <w:bCs/>
          <w:u w:val="single"/>
        </w:rPr>
      </w:pPr>
    </w:p>
    <w:p w14:paraId="46F692F8" w14:textId="77777777" w:rsidR="00DB0C41" w:rsidRPr="00CC4586" w:rsidRDefault="00DB0C41" w:rsidP="004A5797">
      <w:pPr>
        <w:widowControl w:val="0"/>
        <w:spacing w:after="0" w:line="240" w:lineRule="auto"/>
        <w:ind w:right="-360"/>
        <w:rPr>
          <w:rFonts w:ascii="Avenir Next LT Pro" w:hAnsi="Avenir Next LT Pro" w:cstheme="minorHAnsi"/>
        </w:rPr>
      </w:pPr>
      <w:r w:rsidRPr="00CC4586">
        <w:rPr>
          <w:rFonts w:ascii="Avenir Next LT Pro" w:hAnsi="Avenir Next LT Pro" w:cstheme="minorHAnsi"/>
        </w:rPr>
        <w:t>Supports Offered at [</w:t>
      </w:r>
      <w:r w:rsidRPr="00CC4586">
        <w:rPr>
          <w:rFonts w:ascii="Avenir Next LT Pro" w:hAnsi="Avenir Next LT Pro" w:cstheme="minorHAnsi"/>
          <w:highlight w:val="yellow"/>
        </w:rPr>
        <w:t>Agency Name</w:t>
      </w:r>
      <w:r w:rsidRPr="00CC4586">
        <w:rPr>
          <w:rFonts w:ascii="Avenir Next LT Pro" w:hAnsi="Avenir Next LT Pro" w:cstheme="minorHAnsi"/>
        </w:rPr>
        <w:t>]</w:t>
      </w:r>
    </w:p>
    <w:p w14:paraId="7C711306" w14:textId="77777777" w:rsidR="00DB0C41" w:rsidRPr="00CC4586" w:rsidRDefault="00DB0C41" w:rsidP="004A5797">
      <w:pPr>
        <w:pStyle w:val="ListParagraph"/>
        <w:widowControl w:val="0"/>
        <w:numPr>
          <w:ilvl w:val="0"/>
          <w:numId w:val="1"/>
        </w:numPr>
        <w:ind w:right="-360"/>
        <w:rPr>
          <w:rFonts w:ascii="Avenir Next LT Pro" w:hAnsi="Avenir Next LT Pro" w:cstheme="minorHAnsi"/>
        </w:rPr>
      </w:pPr>
      <w:r w:rsidRPr="00CC4586">
        <w:rPr>
          <w:rFonts w:ascii="Avenir Next LT Pro" w:hAnsi="Avenir Next LT Pro" w:cstheme="minorHAnsi"/>
        </w:rPr>
        <w:t>[</w:t>
      </w:r>
      <w:r w:rsidRPr="00CC4586">
        <w:rPr>
          <w:rFonts w:ascii="Avenir Next LT Pro" w:hAnsi="Avenir Next LT Pro" w:cstheme="minorHAnsi"/>
          <w:highlight w:val="yellow"/>
        </w:rPr>
        <w:t xml:space="preserve">List supports or services offered through your agency, which could include things like </w:t>
      </w:r>
      <w:r>
        <w:rPr>
          <w:rFonts w:ascii="Avenir Next LT Pro" w:hAnsi="Avenir Next LT Pro" w:cstheme="minorHAnsi"/>
          <w:highlight w:val="yellow"/>
        </w:rPr>
        <w:t xml:space="preserve">a workplace violence policy (including policies that apply if a staff or volunteer is currently experiencing violence, if your agency has one), </w:t>
      </w:r>
      <w:r w:rsidRPr="00CC4586">
        <w:rPr>
          <w:rFonts w:ascii="Avenir Next LT Pro" w:hAnsi="Avenir Next LT Pro" w:cstheme="minorHAnsi"/>
          <w:highlight w:val="yellow"/>
        </w:rPr>
        <w:t xml:space="preserve">peer support groups, individual or group supervision sessions, supports offered through an Employee Assistance Program, </w:t>
      </w:r>
      <w:r>
        <w:rPr>
          <w:rFonts w:ascii="Avenir Next LT Pro" w:hAnsi="Avenir Next LT Pro" w:cstheme="minorHAnsi"/>
          <w:highlight w:val="yellow"/>
        </w:rPr>
        <w:t xml:space="preserve">trauma-informed yoga classes, </w:t>
      </w:r>
      <w:r w:rsidRPr="00CC4586">
        <w:rPr>
          <w:rFonts w:ascii="Avenir Next LT Pro" w:hAnsi="Avenir Next LT Pro" w:cstheme="minorHAnsi"/>
          <w:highlight w:val="yellow"/>
        </w:rPr>
        <w:t>meditation</w:t>
      </w:r>
      <w:r>
        <w:rPr>
          <w:rFonts w:ascii="Avenir Next LT Pro" w:hAnsi="Avenir Next LT Pro" w:cstheme="minorHAnsi"/>
          <w:highlight w:val="yellow"/>
        </w:rPr>
        <w:t xml:space="preserve"> </w:t>
      </w:r>
      <w:r w:rsidRPr="00CC4586">
        <w:rPr>
          <w:rFonts w:ascii="Avenir Next LT Pro" w:hAnsi="Avenir Next LT Pro" w:cstheme="minorHAnsi"/>
          <w:highlight w:val="yellow"/>
        </w:rPr>
        <w:t>/relaxation</w:t>
      </w:r>
      <w:r>
        <w:rPr>
          <w:rFonts w:ascii="Avenir Next LT Pro" w:hAnsi="Avenir Next LT Pro" w:cstheme="minorHAnsi"/>
          <w:highlight w:val="yellow"/>
        </w:rPr>
        <w:t xml:space="preserve"> </w:t>
      </w:r>
      <w:r w:rsidRPr="00CC4586">
        <w:rPr>
          <w:rFonts w:ascii="Avenir Next LT Pro" w:hAnsi="Avenir Next LT Pro" w:cstheme="minorHAnsi"/>
          <w:highlight w:val="yellow"/>
        </w:rPr>
        <w:t>/exercise</w:t>
      </w:r>
      <w:r>
        <w:rPr>
          <w:rFonts w:ascii="Avenir Next LT Pro" w:hAnsi="Avenir Next LT Pro" w:cstheme="minorHAnsi"/>
          <w:highlight w:val="yellow"/>
        </w:rPr>
        <w:t xml:space="preserve"> </w:t>
      </w:r>
      <w:r w:rsidRPr="00CC4586">
        <w:rPr>
          <w:rFonts w:ascii="Avenir Next LT Pro" w:hAnsi="Avenir Next LT Pro" w:cstheme="minorHAnsi"/>
          <w:highlight w:val="yellow"/>
        </w:rPr>
        <w:t>/calming space offered at your agency, etc</w:t>
      </w:r>
      <w:r w:rsidRPr="00CC4586">
        <w:rPr>
          <w:rFonts w:ascii="Avenir Next LT Pro" w:hAnsi="Avenir Next LT Pro" w:cstheme="minorHAnsi"/>
        </w:rPr>
        <w:t xml:space="preserve">.] </w:t>
      </w:r>
    </w:p>
    <w:p w14:paraId="18F3D2B4" w14:textId="77777777" w:rsidR="00DB0C41" w:rsidRPr="00CC4586" w:rsidRDefault="00DB0C41" w:rsidP="004A5797">
      <w:pPr>
        <w:pStyle w:val="ListParagraph"/>
        <w:widowControl w:val="0"/>
        <w:spacing w:line="240" w:lineRule="auto"/>
        <w:ind w:right="-360"/>
        <w:rPr>
          <w:rFonts w:ascii="Avenir Next LT Pro" w:hAnsi="Avenir Next LT Pro" w:cstheme="minorHAnsi"/>
        </w:rPr>
      </w:pPr>
    </w:p>
    <w:p w14:paraId="5CE7113D" w14:textId="77777777" w:rsidR="00DB0C41" w:rsidRPr="00CC4586" w:rsidRDefault="00DB0C41" w:rsidP="004A5797">
      <w:pPr>
        <w:widowControl w:val="0"/>
        <w:spacing w:after="0" w:line="240" w:lineRule="auto"/>
        <w:ind w:right="-360"/>
        <w:rPr>
          <w:rFonts w:ascii="Avenir Next LT Pro" w:hAnsi="Avenir Next LT Pro" w:cstheme="minorHAnsi"/>
        </w:rPr>
      </w:pPr>
      <w:r w:rsidRPr="00CC4586">
        <w:rPr>
          <w:rFonts w:ascii="Avenir Next LT Pro" w:hAnsi="Avenir Next LT Pro" w:cstheme="minorHAnsi"/>
        </w:rPr>
        <w:t>Supports Offered in the Community</w:t>
      </w:r>
    </w:p>
    <w:p w14:paraId="278D46CD" w14:textId="77777777" w:rsidR="00DB0C41" w:rsidRPr="00CC4586" w:rsidRDefault="00DB0C41" w:rsidP="004A5797">
      <w:pPr>
        <w:pStyle w:val="ListParagraph"/>
        <w:widowControl w:val="0"/>
        <w:numPr>
          <w:ilvl w:val="0"/>
          <w:numId w:val="2"/>
        </w:numPr>
        <w:ind w:right="-360"/>
        <w:rPr>
          <w:rFonts w:ascii="Avenir Next LT Pro" w:hAnsi="Avenir Next LT Pro" w:cstheme="minorHAnsi"/>
          <w:b/>
          <w:bCs/>
        </w:rPr>
      </w:pPr>
      <w:r w:rsidRPr="00CC4586">
        <w:rPr>
          <w:rFonts w:ascii="Avenir Next LT Pro" w:hAnsi="Avenir Next LT Pro" w:cstheme="minorHAnsi"/>
        </w:rPr>
        <w:t>[</w:t>
      </w:r>
      <w:r w:rsidRPr="00CC4586">
        <w:rPr>
          <w:rFonts w:ascii="Avenir Next LT Pro" w:hAnsi="Avenir Next LT Pro" w:cstheme="minorHAnsi"/>
          <w:highlight w:val="yellow"/>
        </w:rPr>
        <w:t xml:space="preserve">List local counseling services or support group options, including services that focus on secondary traumatic stress and burnout, if possible, and any options that specifically serve BIPOC and/or LGBTQ+ clients, or clients of other communities of people who experience </w:t>
      </w:r>
      <w:r>
        <w:rPr>
          <w:rFonts w:ascii="Avenir Next LT Pro" w:hAnsi="Avenir Next LT Pro" w:cstheme="minorHAnsi"/>
          <w:highlight w:val="yellow"/>
        </w:rPr>
        <w:t xml:space="preserve">systemic </w:t>
      </w:r>
      <w:r w:rsidRPr="00CC4586">
        <w:rPr>
          <w:rFonts w:ascii="Avenir Next LT Pro" w:hAnsi="Avenir Next LT Pro" w:cstheme="minorHAnsi"/>
          <w:highlight w:val="yellow"/>
        </w:rPr>
        <w:t>oppression. Make sure to note if your agency offers a discount or free services through any mental health agencies/service providers, or if there are existing partnerships with mental health agencies/service providers.]</w:t>
      </w:r>
      <w:r w:rsidRPr="00CC4586">
        <w:rPr>
          <w:rFonts w:ascii="Avenir Next LT Pro" w:hAnsi="Avenir Next LT Pro" w:cstheme="minorHAnsi"/>
        </w:rPr>
        <w:t xml:space="preserve"> </w:t>
      </w:r>
    </w:p>
    <w:p w14:paraId="71E1E0B0" w14:textId="77777777" w:rsidR="00DB0C41" w:rsidRPr="007440AA" w:rsidRDefault="00DB0C41" w:rsidP="004A5797">
      <w:pPr>
        <w:pStyle w:val="ListParagraph"/>
        <w:widowControl w:val="0"/>
        <w:numPr>
          <w:ilvl w:val="0"/>
          <w:numId w:val="2"/>
        </w:numPr>
        <w:ind w:right="-360"/>
        <w:rPr>
          <w:rFonts w:ascii="Avenir Next LT Pro" w:hAnsi="Avenir Next LT Pro" w:cstheme="minorHAnsi"/>
          <w:b/>
          <w:bCs/>
        </w:rPr>
      </w:pPr>
      <w:r w:rsidRPr="00CC4586">
        <w:rPr>
          <w:rFonts w:ascii="Avenir Next LT Pro" w:hAnsi="Avenir Next LT Pro" w:cstheme="minorHAnsi"/>
        </w:rPr>
        <w:lastRenderedPageBreak/>
        <w:t>[</w:t>
      </w:r>
      <w:r w:rsidRPr="00CC4586">
        <w:rPr>
          <w:rFonts w:ascii="Avenir Next LT Pro" w:hAnsi="Avenir Next LT Pro" w:cstheme="minorHAnsi"/>
          <w:highlight w:val="yellow"/>
        </w:rPr>
        <w:t xml:space="preserve">You could also choose to list alternative methods of healing available to advocates locally or virtually such as therapeutic massage, movement-based groups like yoga or dance classes, reiki, acupuncture, </w:t>
      </w:r>
      <w:r>
        <w:rPr>
          <w:rFonts w:ascii="Avenir Next LT Pro" w:hAnsi="Avenir Next LT Pro" w:cstheme="minorHAnsi"/>
          <w:highlight w:val="yellow"/>
        </w:rPr>
        <w:t xml:space="preserve">tapping (i.e., EFT), </w:t>
      </w:r>
      <w:r w:rsidRPr="00CC4586">
        <w:rPr>
          <w:rFonts w:ascii="Avenir Next LT Pro" w:hAnsi="Avenir Next LT Pro" w:cstheme="minorHAnsi"/>
          <w:highlight w:val="yellow"/>
        </w:rPr>
        <w:t>somatic therapies, etc.]</w:t>
      </w:r>
    </w:p>
    <w:bookmarkEnd w:id="0"/>
    <w:p w14:paraId="5379A317" w14:textId="77777777" w:rsidR="009A7DDE" w:rsidRDefault="009A7DDE" w:rsidP="004A5797">
      <w:pPr>
        <w:ind w:right="-360"/>
      </w:pPr>
    </w:p>
    <w:sectPr w:rsidR="009A7DDE" w:rsidSect="006B4D66">
      <w:footerReference w:type="default" r:id="rId7"/>
      <w:pgSz w:w="12240" w:h="15840"/>
      <w:pgMar w:top="117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EE2C" w14:textId="77777777" w:rsidR="005B6B5A" w:rsidRDefault="005B6B5A">
      <w:pPr>
        <w:spacing w:after="0" w:line="240" w:lineRule="auto"/>
      </w:pPr>
      <w:r>
        <w:separator/>
      </w:r>
    </w:p>
  </w:endnote>
  <w:endnote w:type="continuationSeparator" w:id="0">
    <w:p w14:paraId="730BC727" w14:textId="77777777" w:rsidR="005B6B5A" w:rsidRDefault="005B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64677"/>
      <w:docPartObj>
        <w:docPartGallery w:val="Page Numbers (Bottom of Page)"/>
        <w:docPartUnique/>
      </w:docPartObj>
    </w:sdtPr>
    <w:sdtEndPr>
      <w:rPr>
        <w:noProof/>
      </w:rPr>
    </w:sdtEndPr>
    <w:sdtContent>
      <w:p w14:paraId="7357F0B2" w14:textId="77777777" w:rsidR="00CC4586" w:rsidRDefault="00661DB4">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0FB9CD0F" w14:textId="77777777" w:rsidR="00CC4586" w:rsidRDefault="005B6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41F9" w14:textId="77777777" w:rsidR="005B6B5A" w:rsidRDefault="005B6B5A">
      <w:pPr>
        <w:spacing w:after="0" w:line="240" w:lineRule="auto"/>
      </w:pPr>
      <w:r>
        <w:separator/>
      </w:r>
    </w:p>
  </w:footnote>
  <w:footnote w:type="continuationSeparator" w:id="0">
    <w:p w14:paraId="0BA63488" w14:textId="77777777" w:rsidR="005B6B5A" w:rsidRDefault="005B6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C2E"/>
    <w:multiLevelType w:val="hybridMultilevel"/>
    <w:tmpl w:val="33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66AD8"/>
    <w:multiLevelType w:val="hybridMultilevel"/>
    <w:tmpl w:val="743C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41"/>
    <w:rsid w:val="001A401A"/>
    <w:rsid w:val="00292B4F"/>
    <w:rsid w:val="004A5797"/>
    <w:rsid w:val="005B6B5A"/>
    <w:rsid w:val="006266C6"/>
    <w:rsid w:val="00661DB4"/>
    <w:rsid w:val="006D34B3"/>
    <w:rsid w:val="009A7DDE"/>
    <w:rsid w:val="00C16F8F"/>
    <w:rsid w:val="00DB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6440"/>
  <w15:chartTrackingRefBased/>
  <w15:docId w15:val="{07C409C9-DE03-4CFB-8C34-50A49721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41"/>
    <w:pPr>
      <w:spacing w:after="0" w:line="276" w:lineRule="auto"/>
      <w:ind w:left="720"/>
      <w:contextualSpacing/>
    </w:pPr>
    <w:rPr>
      <w:rFonts w:ascii="Arial" w:eastAsia="Arial" w:hAnsi="Arial" w:cs="Arial"/>
      <w:lang w:val="en"/>
    </w:rPr>
  </w:style>
  <w:style w:type="paragraph" w:styleId="Footer">
    <w:name w:val="footer"/>
    <w:basedOn w:val="Normal"/>
    <w:link w:val="FooterChar"/>
    <w:uiPriority w:val="99"/>
    <w:unhideWhenUsed/>
    <w:rsid w:val="00DB0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41"/>
  </w:style>
  <w:style w:type="character" w:styleId="CommentReference">
    <w:name w:val="annotation reference"/>
    <w:basedOn w:val="DefaultParagraphFont"/>
    <w:uiPriority w:val="99"/>
    <w:semiHidden/>
    <w:unhideWhenUsed/>
    <w:rsid w:val="00DB0C41"/>
    <w:rPr>
      <w:sz w:val="16"/>
      <w:szCs w:val="16"/>
    </w:rPr>
  </w:style>
  <w:style w:type="paragraph" w:styleId="CommentText">
    <w:name w:val="annotation text"/>
    <w:basedOn w:val="Normal"/>
    <w:link w:val="CommentTextChar"/>
    <w:uiPriority w:val="99"/>
    <w:unhideWhenUsed/>
    <w:rsid w:val="00DB0C41"/>
    <w:pPr>
      <w:spacing w:line="240" w:lineRule="auto"/>
    </w:pPr>
    <w:rPr>
      <w:sz w:val="20"/>
      <w:szCs w:val="20"/>
    </w:rPr>
  </w:style>
  <w:style w:type="character" w:customStyle="1" w:styleId="CommentTextChar">
    <w:name w:val="Comment Text Char"/>
    <w:basedOn w:val="DefaultParagraphFont"/>
    <w:link w:val="CommentText"/>
    <w:uiPriority w:val="99"/>
    <w:rsid w:val="00DB0C41"/>
    <w:rPr>
      <w:sz w:val="20"/>
      <w:szCs w:val="20"/>
    </w:rPr>
  </w:style>
  <w:style w:type="paragraph" w:styleId="Header">
    <w:name w:val="header"/>
    <w:basedOn w:val="Normal"/>
    <w:link w:val="HeaderChar"/>
    <w:uiPriority w:val="99"/>
    <w:unhideWhenUsed/>
    <w:rsid w:val="00C1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Mudge</dc:creator>
  <cp:keywords/>
  <dc:description/>
  <cp:lastModifiedBy>Jennifer Mudge</cp:lastModifiedBy>
  <cp:revision>6</cp:revision>
  <dcterms:created xsi:type="dcterms:W3CDTF">2021-08-27T14:42:00Z</dcterms:created>
  <dcterms:modified xsi:type="dcterms:W3CDTF">2021-08-27T18:39:00Z</dcterms:modified>
</cp:coreProperties>
</file>